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AD165" w14:textId="7CE5AACB" w:rsidR="001F4285" w:rsidRDefault="009E43AC" w:rsidP="009E43AC">
      <w:pPr>
        <w:spacing w:line="360" w:lineRule="auto"/>
        <w:jc w:val="center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关于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论文阶段成果学术报告会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模块上线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使用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的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通知</w:t>
      </w:r>
    </w:p>
    <w:p w14:paraId="1C6FB0AA" w14:textId="77777777" w:rsidR="001F4285" w:rsidRDefault="001F4285">
      <w:pPr>
        <w:rPr>
          <w:rFonts w:ascii="仿宋" w:eastAsia="仿宋" w:hAnsi="仿宋" w:cs="仿宋"/>
          <w:sz w:val="24"/>
          <w:szCs w:val="24"/>
        </w:rPr>
      </w:pPr>
    </w:p>
    <w:p w14:paraId="03D91A3E" w14:textId="77777777" w:rsidR="001F4285" w:rsidRDefault="009E43AC">
      <w:pPr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各学院、各位研究生</w:t>
      </w:r>
      <w:r>
        <w:rPr>
          <w:rFonts w:ascii="仿宋" w:eastAsia="仿宋" w:hAnsi="仿宋" w:cs="仿宋" w:hint="eastAsia"/>
          <w:b/>
          <w:bCs/>
          <w:sz w:val="24"/>
          <w:szCs w:val="24"/>
        </w:rPr>
        <w:t>及指导教师</w:t>
      </w:r>
      <w:r>
        <w:rPr>
          <w:rFonts w:ascii="仿宋" w:eastAsia="仿宋" w:hAnsi="仿宋" w:cs="仿宋" w:hint="eastAsia"/>
          <w:b/>
          <w:bCs/>
          <w:sz w:val="24"/>
          <w:szCs w:val="24"/>
        </w:rPr>
        <w:t>：</w:t>
      </w:r>
    </w:p>
    <w:p w14:paraId="3AD05DA4" w14:textId="77777777" w:rsidR="001F4285" w:rsidRDefault="001F4285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14:paraId="66A5415B" w14:textId="4171B759" w:rsidR="001F4285" w:rsidRDefault="009E43AC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为落实立德树人，依据</w:t>
      </w:r>
      <w:r>
        <w:rPr>
          <w:rFonts w:ascii="仿宋" w:eastAsia="仿宋" w:hAnsi="仿宋" w:cs="仿宋" w:hint="eastAsia"/>
          <w:sz w:val="24"/>
          <w:szCs w:val="24"/>
        </w:rPr>
        <w:t>《同济大学攻读博士学位研究生培养工作规定》（同济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研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【</w:t>
      </w:r>
      <w:r>
        <w:rPr>
          <w:rFonts w:ascii="仿宋" w:eastAsia="仿宋" w:hAnsi="仿宋" w:cs="仿宋" w:hint="eastAsia"/>
          <w:sz w:val="24"/>
          <w:szCs w:val="24"/>
        </w:rPr>
        <w:t>2018</w:t>
      </w:r>
      <w:r>
        <w:rPr>
          <w:rFonts w:ascii="仿宋" w:eastAsia="仿宋" w:hAnsi="仿宋" w:cs="仿宋" w:hint="eastAsia"/>
          <w:sz w:val="24"/>
          <w:szCs w:val="24"/>
        </w:rPr>
        <w:t>】</w:t>
      </w:r>
      <w:r>
        <w:rPr>
          <w:rFonts w:ascii="仿宋" w:eastAsia="仿宋" w:hAnsi="仿宋" w:cs="仿宋" w:hint="eastAsia"/>
          <w:sz w:val="24"/>
          <w:szCs w:val="24"/>
        </w:rPr>
        <w:t>35</w:t>
      </w:r>
      <w:r>
        <w:rPr>
          <w:rFonts w:ascii="仿宋" w:eastAsia="仿宋" w:hAnsi="仿宋" w:cs="仿宋" w:hint="eastAsia"/>
          <w:sz w:val="24"/>
          <w:szCs w:val="24"/>
        </w:rPr>
        <w:t>号）</w:t>
      </w:r>
      <w:r>
        <w:rPr>
          <w:rFonts w:ascii="仿宋" w:eastAsia="仿宋" w:hAnsi="仿宋" w:cs="仿宋" w:hint="eastAsia"/>
          <w:sz w:val="24"/>
          <w:szCs w:val="24"/>
        </w:rPr>
        <w:t>，在同济大学教学管理信息系统（</w:t>
      </w:r>
      <w:r>
        <w:rPr>
          <w:rFonts w:ascii="仿宋" w:eastAsia="仿宋" w:hAnsi="仿宋" w:cs="仿宋" w:hint="eastAsia"/>
          <w:sz w:val="24"/>
          <w:szCs w:val="24"/>
        </w:rPr>
        <w:t>1.tongji.edu.cn</w:t>
      </w:r>
      <w:r>
        <w:rPr>
          <w:rFonts w:ascii="仿宋" w:eastAsia="仿宋" w:hAnsi="仿宋" w:cs="仿宋" w:hint="eastAsia"/>
          <w:sz w:val="24"/>
          <w:szCs w:val="24"/>
        </w:rPr>
        <w:t>）中建立了</w:t>
      </w:r>
      <w:r>
        <w:rPr>
          <w:rFonts w:ascii="仿宋" w:eastAsia="仿宋" w:hAnsi="仿宋" w:cs="仿宋" w:hint="eastAsia"/>
          <w:sz w:val="24"/>
          <w:szCs w:val="24"/>
        </w:rPr>
        <w:t>论文阶段成果学术报告会</w:t>
      </w:r>
      <w:r>
        <w:rPr>
          <w:rFonts w:ascii="仿宋" w:eastAsia="仿宋" w:hAnsi="仿宋" w:cs="仿宋" w:hint="eastAsia"/>
          <w:sz w:val="24"/>
          <w:szCs w:val="24"/>
        </w:rPr>
        <w:t>模块，目前已完成开发并已上线。请各学院通知相关研究生、导师及时使用相关模块。</w:t>
      </w:r>
    </w:p>
    <w:p w14:paraId="72A66F86" w14:textId="77777777" w:rsidR="001F4285" w:rsidRDefault="009E43AC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“论文阶段成果学术报告会”适用于</w:t>
      </w:r>
      <w:r>
        <w:rPr>
          <w:rFonts w:ascii="仿宋" w:eastAsia="仿宋" w:hAnsi="仿宋" w:cs="仿宋" w:hint="eastAsia"/>
          <w:sz w:val="24"/>
          <w:szCs w:val="24"/>
        </w:rPr>
        <w:t>18</w:t>
      </w:r>
      <w:r>
        <w:rPr>
          <w:rFonts w:ascii="仿宋" w:eastAsia="仿宋" w:hAnsi="仿宋" w:cs="仿宋" w:hint="eastAsia"/>
          <w:sz w:val="24"/>
          <w:szCs w:val="24"/>
        </w:rPr>
        <w:t>级及</w:t>
      </w:r>
      <w:r>
        <w:rPr>
          <w:rFonts w:ascii="仿宋" w:eastAsia="仿宋" w:hAnsi="仿宋" w:cs="仿宋" w:hint="eastAsia"/>
          <w:sz w:val="24"/>
          <w:szCs w:val="24"/>
        </w:rPr>
        <w:t>之后入学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且培养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计划中有“</w:t>
      </w:r>
      <w:r>
        <w:rPr>
          <w:rFonts w:ascii="仿宋" w:eastAsia="仿宋" w:hAnsi="仿宋" w:cs="仿宋" w:hint="eastAsia"/>
          <w:sz w:val="24"/>
          <w:szCs w:val="24"/>
        </w:rPr>
        <w:t>1900010</w:t>
      </w:r>
      <w:r>
        <w:rPr>
          <w:rFonts w:ascii="仿宋" w:eastAsia="仿宋" w:hAnsi="仿宋" w:cs="仿宋" w:hint="eastAsia"/>
          <w:sz w:val="24"/>
          <w:szCs w:val="24"/>
        </w:rPr>
        <w:t>论文阶段成果学术报告会”这</w:t>
      </w:r>
      <w:r>
        <w:rPr>
          <w:rFonts w:ascii="仿宋" w:eastAsia="仿宋" w:hAnsi="仿宋" w:cs="仿宋" w:hint="eastAsia"/>
          <w:sz w:val="24"/>
          <w:szCs w:val="24"/>
        </w:rPr>
        <w:t>一必修环节</w:t>
      </w:r>
      <w:r>
        <w:rPr>
          <w:rFonts w:ascii="仿宋" w:eastAsia="仿宋" w:hAnsi="仿宋" w:cs="仿宋" w:hint="eastAsia"/>
          <w:sz w:val="24"/>
          <w:szCs w:val="24"/>
        </w:rPr>
        <w:t>的博士研究生。</w:t>
      </w:r>
    </w:p>
    <w:p w14:paraId="76116E79" w14:textId="77777777" w:rsidR="001F4285" w:rsidRDefault="009E43AC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具体依据《同济大学攻读博士学位研究生培养工作规定》（同济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研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【</w:t>
      </w:r>
      <w:r>
        <w:rPr>
          <w:rFonts w:ascii="仿宋" w:eastAsia="仿宋" w:hAnsi="仿宋" w:cs="仿宋" w:hint="eastAsia"/>
          <w:sz w:val="24"/>
          <w:szCs w:val="24"/>
        </w:rPr>
        <w:t>2018</w:t>
      </w:r>
      <w:r>
        <w:rPr>
          <w:rFonts w:ascii="仿宋" w:eastAsia="仿宋" w:hAnsi="仿宋" w:cs="仿宋" w:hint="eastAsia"/>
          <w:sz w:val="24"/>
          <w:szCs w:val="24"/>
        </w:rPr>
        <w:t>】</w:t>
      </w:r>
      <w:r>
        <w:rPr>
          <w:rFonts w:ascii="仿宋" w:eastAsia="仿宋" w:hAnsi="仿宋" w:cs="仿宋" w:hint="eastAsia"/>
          <w:sz w:val="24"/>
          <w:szCs w:val="24"/>
        </w:rPr>
        <w:t>35</w:t>
      </w:r>
      <w:r>
        <w:rPr>
          <w:rFonts w:ascii="仿宋" w:eastAsia="仿宋" w:hAnsi="仿宋" w:cs="仿宋" w:hint="eastAsia"/>
          <w:sz w:val="24"/>
          <w:szCs w:val="24"/>
        </w:rPr>
        <w:t>号）六、（三）“论文阶段成果学术报告会”的相关规定执行。</w:t>
      </w:r>
    </w:p>
    <w:p w14:paraId="15C80F78" w14:textId="77777777" w:rsidR="001F4285" w:rsidRDefault="009E43AC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“论文阶段成果学术报告会”功能的操作指南详见附件，从该通知发出之日起即可以操作使用。</w:t>
      </w:r>
    </w:p>
    <w:p w14:paraId="37063DA5" w14:textId="77777777" w:rsidR="001F4285" w:rsidRDefault="009E43AC">
      <w:pPr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                                                            </w:t>
      </w:r>
      <w:r>
        <w:rPr>
          <w:rFonts w:ascii="仿宋" w:eastAsia="仿宋" w:hAnsi="仿宋" w:cs="仿宋" w:hint="eastAsia"/>
          <w:sz w:val="24"/>
          <w:szCs w:val="24"/>
        </w:rPr>
        <w:t>研究生院培养处</w:t>
      </w:r>
    </w:p>
    <w:p w14:paraId="0577AE9F" w14:textId="0875D8A6" w:rsidR="001F4285" w:rsidRDefault="009E43AC">
      <w:pPr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                                                           2020</w:t>
      </w:r>
      <w:r>
        <w:rPr>
          <w:rFonts w:ascii="仿宋" w:eastAsia="仿宋" w:hAnsi="仿宋" w:cs="仿宋" w:hint="eastAsia"/>
          <w:sz w:val="24"/>
          <w:szCs w:val="24"/>
        </w:rPr>
        <w:t>年</w:t>
      </w:r>
      <w:r>
        <w:rPr>
          <w:rFonts w:ascii="仿宋" w:eastAsia="仿宋" w:hAnsi="仿宋" w:cs="仿宋" w:hint="eastAsia"/>
          <w:sz w:val="24"/>
          <w:szCs w:val="24"/>
        </w:rPr>
        <w:t>10</w:t>
      </w:r>
      <w:r>
        <w:rPr>
          <w:rFonts w:ascii="仿宋" w:eastAsia="仿宋" w:hAnsi="仿宋" w:cs="仿宋" w:hint="eastAsia"/>
          <w:sz w:val="24"/>
          <w:szCs w:val="24"/>
        </w:rPr>
        <w:t>月</w:t>
      </w:r>
      <w:r w:rsidR="0083626C">
        <w:rPr>
          <w:rFonts w:ascii="仿宋" w:eastAsia="仿宋" w:hAnsi="仿宋" w:cs="仿宋" w:hint="eastAsia"/>
          <w:sz w:val="24"/>
          <w:szCs w:val="24"/>
        </w:rPr>
        <w:t>15</w:t>
      </w:r>
      <w:r>
        <w:rPr>
          <w:rFonts w:ascii="仿宋" w:eastAsia="仿宋" w:hAnsi="仿宋" w:cs="仿宋" w:hint="eastAsia"/>
          <w:sz w:val="24"/>
          <w:szCs w:val="24"/>
        </w:rPr>
        <w:t>日</w:t>
      </w:r>
    </w:p>
    <w:sectPr w:rsidR="001F4285">
      <w:pgSz w:w="11906" w:h="16838"/>
      <w:pgMar w:top="1440" w:right="1423" w:bottom="1440" w:left="1423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02B1"/>
    <w:rsid w:val="00077373"/>
    <w:rsid w:val="000F3F0E"/>
    <w:rsid w:val="00125377"/>
    <w:rsid w:val="0014339D"/>
    <w:rsid w:val="0016466D"/>
    <w:rsid w:val="0016762F"/>
    <w:rsid w:val="001D3DA5"/>
    <w:rsid w:val="001F4285"/>
    <w:rsid w:val="00211D19"/>
    <w:rsid w:val="00232501"/>
    <w:rsid w:val="002B34DD"/>
    <w:rsid w:val="003E437B"/>
    <w:rsid w:val="00453D43"/>
    <w:rsid w:val="00464CF6"/>
    <w:rsid w:val="004B7535"/>
    <w:rsid w:val="00546201"/>
    <w:rsid w:val="00547B2D"/>
    <w:rsid w:val="00577EA0"/>
    <w:rsid w:val="00594C18"/>
    <w:rsid w:val="005A5A8A"/>
    <w:rsid w:val="005D02B1"/>
    <w:rsid w:val="005E0A53"/>
    <w:rsid w:val="005F384B"/>
    <w:rsid w:val="00666A32"/>
    <w:rsid w:val="006C5E2B"/>
    <w:rsid w:val="006F2050"/>
    <w:rsid w:val="0083626C"/>
    <w:rsid w:val="008A7846"/>
    <w:rsid w:val="008C05E2"/>
    <w:rsid w:val="008D776A"/>
    <w:rsid w:val="009433D4"/>
    <w:rsid w:val="009A1826"/>
    <w:rsid w:val="009D582A"/>
    <w:rsid w:val="009E1321"/>
    <w:rsid w:val="009E43AC"/>
    <w:rsid w:val="009E5802"/>
    <w:rsid w:val="00A11D4A"/>
    <w:rsid w:val="00A4625C"/>
    <w:rsid w:val="00AB13BE"/>
    <w:rsid w:val="00AE5014"/>
    <w:rsid w:val="00B752AD"/>
    <w:rsid w:val="00C22986"/>
    <w:rsid w:val="00CB31A0"/>
    <w:rsid w:val="00CC2A95"/>
    <w:rsid w:val="00CD3BED"/>
    <w:rsid w:val="00D252F9"/>
    <w:rsid w:val="00D3203E"/>
    <w:rsid w:val="00D34350"/>
    <w:rsid w:val="00D543A5"/>
    <w:rsid w:val="00D577C4"/>
    <w:rsid w:val="00DF2495"/>
    <w:rsid w:val="00E264FF"/>
    <w:rsid w:val="00EA4031"/>
    <w:rsid w:val="00F00287"/>
    <w:rsid w:val="00F83B78"/>
    <w:rsid w:val="00F84C6C"/>
    <w:rsid w:val="00F86234"/>
    <w:rsid w:val="00F91641"/>
    <w:rsid w:val="00FA2BF9"/>
    <w:rsid w:val="2D95435A"/>
    <w:rsid w:val="7342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34091"/>
  <w15:docId w15:val="{A0948D85-1723-482A-A801-D220EEDA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杨洪念</dc:creator>
  <cp:lastModifiedBy> </cp:lastModifiedBy>
  <cp:revision>6</cp:revision>
  <dcterms:created xsi:type="dcterms:W3CDTF">2020-09-18T06:43:00Z</dcterms:created>
  <dcterms:modified xsi:type="dcterms:W3CDTF">2020-10-15T08:07:00Z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