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F35" w:rsidRDefault="00A51F35" w:rsidP="002F7CFE">
      <w:pPr>
        <w:pStyle w:val="1"/>
        <w:spacing w:before="120" w:after="120" w:line="360" w:lineRule="auto"/>
        <w:jc w:val="center"/>
        <w:rPr>
          <w:rFonts w:cs="Times New Roman"/>
          <w:sz w:val="36"/>
          <w:szCs w:val="36"/>
          <w:shd w:val="clear" w:color="auto" w:fill="FFFFFF"/>
        </w:rPr>
      </w:pPr>
      <w:r>
        <w:rPr>
          <w:rFonts w:hint="eastAsia"/>
          <w:sz w:val="36"/>
          <w:szCs w:val="36"/>
          <w:shd w:val="clear" w:color="auto" w:fill="FFFFFF"/>
        </w:rPr>
        <w:t>同济大学土木工程学院申请</w:t>
      </w:r>
      <w:r w:rsidRPr="00F1662E">
        <w:rPr>
          <w:rFonts w:hint="eastAsia"/>
          <w:sz w:val="36"/>
          <w:szCs w:val="36"/>
          <w:shd w:val="clear" w:color="auto" w:fill="FFFFFF"/>
        </w:rPr>
        <w:t>硕士</w:t>
      </w:r>
      <w:r>
        <w:rPr>
          <w:sz w:val="36"/>
          <w:szCs w:val="36"/>
          <w:shd w:val="clear" w:color="auto" w:fill="FFFFFF"/>
        </w:rPr>
        <w:t>/</w:t>
      </w:r>
      <w:r>
        <w:rPr>
          <w:rFonts w:hint="eastAsia"/>
          <w:sz w:val="36"/>
          <w:szCs w:val="36"/>
          <w:shd w:val="clear" w:color="auto" w:fill="FFFFFF"/>
        </w:rPr>
        <w:t>博士</w:t>
      </w:r>
      <w:r w:rsidRPr="00F1662E">
        <w:rPr>
          <w:rFonts w:hint="eastAsia"/>
          <w:sz w:val="36"/>
          <w:szCs w:val="36"/>
          <w:shd w:val="clear" w:color="auto" w:fill="FFFFFF"/>
        </w:rPr>
        <w:t>学位论文</w:t>
      </w:r>
    </w:p>
    <w:p w:rsidR="00A51F35" w:rsidRPr="00F1662E" w:rsidRDefault="00A51F35" w:rsidP="002F7CFE">
      <w:pPr>
        <w:pStyle w:val="1"/>
        <w:spacing w:before="120" w:after="120" w:line="360" w:lineRule="auto"/>
        <w:jc w:val="center"/>
        <w:rPr>
          <w:rFonts w:ascii="宋体" w:eastAsia="宋体" w:hAnsi="宋体" w:cs="Times New Roman"/>
          <w:sz w:val="36"/>
          <w:szCs w:val="36"/>
        </w:rPr>
      </w:pPr>
      <w:r w:rsidRPr="00F1662E">
        <w:rPr>
          <w:rFonts w:hint="eastAsia"/>
          <w:sz w:val="36"/>
          <w:szCs w:val="36"/>
          <w:shd w:val="clear" w:color="auto" w:fill="FFFFFF"/>
        </w:rPr>
        <w:t>学术不端行为检测实施细则</w:t>
      </w:r>
    </w:p>
    <w:p w:rsidR="00A51F35" w:rsidRPr="00F1662E" w:rsidRDefault="00A51F35" w:rsidP="00F1662E">
      <w:pPr>
        <w:rPr>
          <w:rFonts w:ascii="宋体" w:eastAsia="宋体" w:hAnsi="宋体" w:cs="Times New Roman"/>
        </w:rPr>
      </w:pPr>
    </w:p>
    <w:p w:rsidR="00A51F35" w:rsidRPr="002F7CFE" w:rsidRDefault="00A51F35" w:rsidP="00AA3545">
      <w:pPr>
        <w:spacing w:line="300" w:lineRule="auto"/>
        <w:ind w:firstLineChars="200" w:firstLine="420"/>
        <w:rPr>
          <w:rFonts w:ascii="宋体" w:eastAsia="宋体" w:hAnsi="宋体" w:cs="Times New Roman"/>
        </w:rPr>
      </w:pPr>
      <w:r w:rsidRPr="002F7CFE">
        <w:rPr>
          <w:rFonts w:ascii="宋体" w:eastAsia="宋体" w:hAnsi="宋体" w:cs="宋体" w:hint="eastAsia"/>
        </w:rPr>
        <w:t>为加强学术规范建设，维护良好的学术道德，提高研究生培养质量，根据《国务院学位委员会关于在学位授予工作中加强学术道德和学术规范建设的意见》文件精神和《同济大学工程硕士专业学位论文形式与论文质量评审要求》的相关规定，对拟申请研究生学位（包括全日制</w:t>
      </w:r>
      <w:r w:rsidRPr="002F7CFE">
        <w:rPr>
          <w:rFonts w:ascii="宋体" w:eastAsia="宋体" w:hAnsi="宋体" w:cs="宋体"/>
        </w:rPr>
        <w:t>/</w:t>
      </w:r>
      <w:r w:rsidRPr="002F7CFE">
        <w:rPr>
          <w:rFonts w:ascii="宋体" w:eastAsia="宋体" w:hAnsi="宋体" w:cs="宋体" w:hint="eastAsia"/>
        </w:rPr>
        <w:t>非全日制硕士与博士）论文答辩的论文进行学术不端行为检测，</w:t>
      </w:r>
      <w:r>
        <w:rPr>
          <w:rFonts w:ascii="宋体" w:eastAsia="宋体" w:hAnsi="宋体" w:cs="宋体" w:hint="eastAsia"/>
        </w:rPr>
        <w:t>并制定本实施细则。</w:t>
      </w:r>
      <w:r w:rsidRPr="002F7CFE">
        <w:rPr>
          <w:rFonts w:ascii="宋体" w:eastAsia="宋体" w:hAnsi="宋体" w:cs="宋体" w:hint="eastAsia"/>
        </w:rPr>
        <w:t>本科生毕业论文参照执行。</w:t>
      </w:r>
    </w:p>
    <w:p w:rsidR="00A51F35" w:rsidRDefault="00A51F35" w:rsidP="002F7CFE">
      <w:pPr>
        <w:spacing w:line="300" w:lineRule="auto"/>
        <w:rPr>
          <w:rFonts w:ascii="宋体" w:eastAsia="宋体" w:hAnsi="宋体" w:cs="Times New Roman"/>
        </w:rPr>
      </w:pPr>
    </w:p>
    <w:p w:rsidR="00A51F35" w:rsidRPr="00A92FA0" w:rsidRDefault="00A51F35" w:rsidP="007F0BE8">
      <w:pPr>
        <w:spacing w:line="300" w:lineRule="auto"/>
        <w:rPr>
          <w:rFonts w:ascii="黑体" w:eastAsia="黑体" w:hAnsi="黑体" w:cs="Times New Roman"/>
          <w:b/>
          <w:bCs/>
        </w:rPr>
      </w:pPr>
      <w:r w:rsidRPr="00A92FA0">
        <w:rPr>
          <w:rFonts w:ascii="黑体" w:eastAsia="黑体" w:hAnsi="黑体" w:cs="黑体" w:hint="eastAsia"/>
          <w:b/>
          <w:bCs/>
        </w:rPr>
        <w:t>一、组织机构</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组长：</w:t>
      </w:r>
      <w:r w:rsidR="003E0EF5">
        <w:rPr>
          <w:rFonts w:ascii="宋体" w:eastAsia="宋体" w:hAnsi="宋体" w:cs="宋体" w:hint="eastAsia"/>
        </w:rPr>
        <w:t>周颖</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执行组长：张伟平</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副组长：武贵</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专员：李珂</w:t>
      </w:r>
      <w:r w:rsidRPr="00A92FA0">
        <w:rPr>
          <w:rFonts w:ascii="宋体" w:eastAsia="宋体" w:hAnsi="宋体" w:cs="宋体"/>
        </w:rPr>
        <w:t xml:space="preserve"> </w:t>
      </w:r>
      <w:r w:rsidRPr="00A92FA0">
        <w:rPr>
          <w:rFonts w:ascii="宋体" w:eastAsia="宋体" w:hAnsi="宋体" w:cs="宋体" w:hint="eastAsia"/>
        </w:rPr>
        <w:t>吴丹</w:t>
      </w:r>
      <w:bookmarkStart w:id="0" w:name="_GoBack"/>
      <w:bookmarkEnd w:id="0"/>
    </w:p>
    <w:p w:rsidR="00A51F35" w:rsidRPr="00A92FA0" w:rsidRDefault="00A51F35" w:rsidP="002F7CFE">
      <w:pPr>
        <w:spacing w:line="300" w:lineRule="auto"/>
        <w:rPr>
          <w:rFonts w:ascii="宋体" w:eastAsia="宋体" w:hAnsi="宋体" w:cs="Times New Roman"/>
        </w:rPr>
      </w:pPr>
    </w:p>
    <w:p w:rsidR="00A51F35" w:rsidRPr="00A92FA0" w:rsidRDefault="00A51F35" w:rsidP="002F7CFE">
      <w:pPr>
        <w:spacing w:line="300" w:lineRule="auto"/>
        <w:rPr>
          <w:rFonts w:ascii="黑体" w:eastAsia="黑体" w:hAnsi="黑体" w:cs="Times New Roman"/>
          <w:b/>
          <w:bCs/>
        </w:rPr>
      </w:pPr>
      <w:r w:rsidRPr="00A92FA0">
        <w:rPr>
          <w:rFonts w:ascii="黑体" w:eastAsia="黑体" w:hAnsi="黑体" w:cs="黑体" w:hint="eastAsia"/>
          <w:b/>
          <w:bCs/>
        </w:rPr>
        <w:t>二、查重系统</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采用同济大学论文查重管理系统（以下简称“查重系统”），本系统通过“中国知网”</w:t>
      </w:r>
      <w:r w:rsidRPr="00A92FA0">
        <w:rPr>
          <w:rFonts w:ascii="宋体" w:eastAsia="宋体" w:hAnsi="宋体" w:cs="宋体"/>
        </w:rPr>
        <w:t>TMLC</w:t>
      </w:r>
      <w:r w:rsidRPr="00A92FA0">
        <w:rPr>
          <w:rFonts w:ascii="宋体" w:eastAsia="宋体" w:hAnsi="宋体" w:cs="宋体" w:hint="eastAsia"/>
        </w:rPr>
        <w:t>学术不端文献检测系统对所有申请硕士</w:t>
      </w:r>
      <w:r w:rsidRPr="00A92FA0">
        <w:rPr>
          <w:rFonts w:ascii="宋体" w:eastAsia="宋体" w:hAnsi="宋体" w:cs="宋体"/>
        </w:rPr>
        <w:t>/</w:t>
      </w:r>
      <w:r w:rsidRPr="00A92FA0">
        <w:rPr>
          <w:rFonts w:ascii="宋体" w:eastAsia="宋体" w:hAnsi="宋体" w:cs="宋体" w:hint="eastAsia"/>
        </w:rPr>
        <w:t>博士学位论文答辩前进行论文相似度检测。</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学院查重专员、导师登录网址：</w:t>
      </w:r>
      <w:hyperlink r:id="rId4" w:history="1">
        <w:r w:rsidRPr="00A92FA0">
          <w:rPr>
            <w:rFonts w:ascii="宋体" w:eastAsia="宋体" w:hAnsi="宋体" w:cs="宋体"/>
          </w:rPr>
          <w:t>https://lwcc.tongji.edu.cn/lw/user/login</w:t>
        </w:r>
      </w:hyperlink>
      <w:r w:rsidRPr="00A92FA0">
        <w:rPr>
          <w:rFonts w:ascii="宋体" w:eastAsia="宋体" w:hAnsi="宋体" w:cs="宋体" w:hint="eastAsia"/>
        </w:rPr>
        <w:t>；</w:t>
      </w:r>
    </w:p>
    <w:p w:rsidR="00A51F35" w:rsidRDefault="00A51F35" w:rsidP="00AA3545">
      <w:pPr>
        <w:spacing w:line="300" w:lineRule="auto"/>
        <w:ind w:firstLineChars="200" w:firstLine="420"/>
        <w:rPr>
          <w:rFonts w:ascii="宋体" w:eastAsia="宋体" w:hAnsi="宋体" w:cs="宋体"/>
        </w:rPr>
      </w:pPr>
      <w:r w:rsidRPr="00A92FA0">
        <w:rPr>
          <w:rFonts w:ascii="宋体" w:eastAsia="宋体" w:hAnsi="宋体" w:cs="宋体" w:hint="eastAsia"/>
        </w:rPr>
        <w:t>学生登录网址：</w:t>
      </w:r>
      <w:hyperlink r:id="rId5" w:history="1">
        <w:r w:rsidRPr="00A92FA0">
          <w:rPr>
            <w:rFonts w:ascii="宋体" w:eastAsia="宋体" w:hAnsi="宋体" w:cs="宋体"/>
          </w:rPr>
          <w:t>https://lwcc.tongji.edu.cn/lw/Check/login</w:t>
        </w:r>
      </w:hyperlink>
      <w:r w:rsidRPr="00A92FA0">
        <w:rPr>
          <w:rFonts w:ascii="宋体" w:eastAsia="宋体" w:hAnsi="宋体" w:cs="宋体" w:hint="eastAsia"/>
        </w:rPr>
        <w:t>。</w:t>
      </w:r>
    </w:p>
    <w:p w:rsidR="007678FA" w:rsidRPr="007678FA" w:rsidRDefault="007678FA" w:rsidP="00AA3545">
      <w:pPr>
        <w:spacing w:line="300" w:lineRule="auto"/>
        <w:ind w:firstLineChars="200" w:firstLine="420"/>
        <w:rPr>
          <w:rFonts w:ascii="宋体" w:eastAsia="宋体" w:hAnsi="宋体" w:cs="Times New Roman"/>
          <w:color w:val="FF0000"/>
        </w:rPr>
      </w:pPr>
      <w:r w:rsidRPr="007678FA">
        <w:rPr>
          <w:rFonts w:ascii="宋体" w:eastAsia="宋体" w:hAnsi="宋体" w:cs="Times New Roman" w:hint="eastAsia"/>
          <w:color w:val="FF0000"/>
        </w:rPr>
        <w:t>备注：2</w:t>
      </w:r>
      <w:r w:rsidRPr="007678FA">
        <w:rPr>
          <w:rFonts w:ascii="宋体" w:eastAsia="宋体" w:hAnsi="宋体" w:cs="Times New Roman"/>
          <w:color w:val="FF0000"/>
        </w:rPr>
        <w:t>022</w:t>
      </w:r>
      <w:r w:rsidRPr="007678FA">
        <w:rPr>
          <w:rFonts w:ascii="宋体" w:eastAsia="宋体" w:hAnsi="宋体" w:cs="Times New Roman" w:hint="eastAsia"/>
          <w:color w:val="FF0000"/>
        </w:rPr>
        <w:t>年3月底前，由学院专员发查重结果到申请人的同济邮箱账号；4月及以后后视学校与知网沟通</w:t>
      </w:r>
      <w:r w:rsidR="00E56047">
        <w:rPr>
          <w:rFonts w:ascii="宋体" w:eastAsia="宋体" w:hAnsi="宋体" w:cs="Times New Roman" w:hint="eastAsia"/>
          <w:color w:val="FF0000"/>
        </w:rPr>
        <w:t>协商</w:t>
      </w:r>
      <w:r w:rsidRPr="007678FA">
        <w:rPr>
          <w:rFonts w:ascii="宋体" w:eastAsia="宋体" w:hAnsi="宋体" w:cs="Times New Roman" w:hint="eastAsia"/>
          <w:color w:val="FF0000"/>
        </w:rPr>
        <w:t>进度</w:t>
      </w:r>
      <w:r w:rsidR="00E56047">
        <w:rPr>
          <w:rFonts w:ascii="宋体" w:eastAsia="宋体" w:hAnsi="宋体" w:cs="Times New Roman" w:hint="eastAsia"/>
          <w:color w:val="FF0000"/>
        </w:rPr>
        <w:t>进行</w:t>
      </w:r>
      <w:r w:rsidRPr="007678FA">
        <w:rPr>
          <w:rFonts w:ascii="宋体" w:eastAsia="宋体" w:hAnsi="宋体" w:cs="Times New Roman" w:hint="eastAsia"/>
          <w:color w:val="FF0000"/>
        </w:rPr>
        <w:t>，如果沟通协商好</w:t>
      </w:r>
      <w:r w:rsidR="00E56047">
        <w:rPr>
          <w:rFonts w:ascii="宋体" w:eastAsia="宋体" w:hAnsi="宋体" w:cs="Times New Roman" w:hint="eastAsia"/>
          <w:color w:val="FF0000"/>
        </w:rPr>
        <w:t>申请人需</w:t>
      </w:r>
      <w:r w:rsidRPr="007678FA">
        <w:rPr>
          <w:rFonts w:ascii="宋体" w:eastAsia="宋体" w:hAnsi="宋体" w:cs="Times New Roman" w:hint="eastAsia"/>
          <w:color w:val="FF0000"/>
        </w:rPr>
        <w:t>在系统中查阅查重结果。</w:t>
      </w:r>
    </w:p>
    <w:p w:rsidR="00A51F35" w:rsidRPr="00A92FA0" w:rsidRDefault="00A51F35" w:rsidP="002F7CFE">
      <w:pPr>
        <w:spacing w:line="300" w:lineRule="auto"/>
        <w:rPr>
          <w:rFonts w:ascii="黑体" w:eastAsia="黑体" w:hAnsi="黑体" w:cs="Times New Roman"/>
          <w:b/>
          <w:bCs/>
        </w:rPr>
      </w:pPr>
      <w:r w:rsidRPr="00A92FA0">
        <w:rPr>
          <w:rFonts w:ascii="黑体" w:eastAsia="黑体" w:hAnsi="黑体" w:cs="黑体" w:hint="eastAsia"/>
          <w:b/>
          <w:bCs/>
        </w:rPr>
        <w:t>三、论文提交方式</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学位论文完全定稿后，请</w:t>
      </w:r>
      <w:proofErr w:type="gramStart"/>
      <w:r w:rsidRPr="00A92FA0">
        <w:rPr>
          <w:rFonts w:ascii="宋体" w:eastAsia="宋体" w:hAnsi="宋体" w:cs="宋体" w:hint="eastAsia"/>
        </w:rPr>
        <w:t>按照盲审格式</w:t>
      </w:r>
      <w:proofErr w:type="gramEnd"/>
      <w:r w:rsidRPr="00A92FA0">
        <w:rPr>
          <w:rFonts w:ascii="宋体" w:eastAsia="宋体" w:hAnsi="宋体" w:cs="宋体" w:hint="eastAsia"/>
        </w:rPr>
        <w:t>（</w:t>
      </w:r>
      <w:proofErr w:type="gramStart"/>
      <w:r w:rsidRPr="00A92FA0">
        <w:rPr>
          <w:rFonts w:ascii="宋体" w:eastAsia="宋体" w:hAnsi="宋体" w:cs="宋体" w:hint="eastAsia"/>
        </w:rPr>
        <w:t>盲审格</w:t>
      </w:r>
      <w:proofErr w:type="gramEnd"/>
      <w:r w:rsidRPr="00A92FA0">
        <w:rPr>
          <w:rFonts w:ascii="宋体" w:eastAsia="宋体" w:hAnsi="宋体" w:cs="宋体" w:hint="eastAsia"/>
        </w:rPr>
        <w:t>式参照学院规定）提交</w:t>
      </w:r>
      <w:r w:rsidRPr="00A92FA0">
        <w:rPr>
          <w:rFonts w:ascii="宋体" w:eastAsia="宋体" w:hAnsi="宋体" w:cs="宋体"/>
        </w:rPr>
        <w:t>PDF</w:t>
      </w:r>
      <w:r w:rsidRPr="00A92FA0">
        <w:rPr>
          <w:rFonts w:ascii="宋体" w:eastAsia="宋体" w:hAnsi="宋体" w:cs="宋体" w:hint="eastAsia"/>
        </w:rPr>
        <w:t>版本和</w:t>
      </w:r>
      <w:r w:rsidRPr="00A92FA0">
        <w:rPr>
          <w:rFonts w:ascii="宋体" w:eastAsia="宋体" w:hAnsi="宋体" w:cs="宋体"/>
        </w:rPr>
        <w:t>WORD</w:t>
      </w:r>
      <w:r w:rsidRPr="00A92FA0">
        <w:rPr>
          <w:rFonts w:ascii="宋体" w:eastAsia="宋体" w:hAnsi="宋体" w:cs="宋体" w:hint="eastAsia"/>
        </w:rPr>
        <w:t>版本的学位论文，以及</w:t>
      </w:r>
      <w:r w:rsidRPr="00A92FA0">
        <w:rPr>
          <w:rFonts w:ascii="宋体" w:eastAsia="宋体" w:hAnsi="宋体" w:cs="宋体"/>
        </w:rPr>
        <w:t>TXT</w:t>
      </w:r>
      <w:r w:rsidRPr="00A92FA0">
        <w:rPr>
          <w:rFonts w:ascii="宋体" w:eastAsia="宋体" w:hAnsi="宋体" w:cs="宋体" w:hint="eastAsia"/>
        </w:rPr>
        <w:t>格式的摘要进行学位论文学术不端行为检测，</w:t>
      </w:r>
      <w:r>
        <w:rPr>
          <w:rFonts w:ascii="宋体" w:eastAsia="宋体" w:hAnsi="宋体" w:cs="宋体" w:hint="eastAsia"/>
        </w:rPr>
        <w:t>建议</w:t>
      </w:r>
      <w:r w:rsidRPr="00A92FA0">
        <w:rPr>
          <w:rFonts w:ascii="宋体" w:eastAsia="宋体" w:hAnsi="宋体" w:cs="宋体" w:hint="eastAsia"/>
        </w:rPr>
        <w:t>论文命名</w:t>
      </w:r>
      <w:r>
        <w:rPr>
          <w:rFonts w:ascii="宋体" w:eastAsia="宋体" w:hAnsi="宋体" w:cs="宋体" w:hint="eastAsia"/>
        </w:rPr>
        <w:t>方式</w:t>
      </w:r>
      <w:r w:rsidRPr="00A92FA0">
        <w:rPr>
          <w:rFonts w:ascii="宋体" w:eastAsia="宋体" w:hAnsi="宋体" w:cs="宋体" w:hint="eastAsia"/>
        </w:rPr>
        <w:t>：</w:t>
      </w:r>
      <w:r w:rsidRPr="00AA3545">
        <w:rPr>
          <w:rFonts w:ascii="宋体" w:eastAsia="宋体" w:hAnsi="宋体" w:cs="宋体" w:hint="eastAsia"/>
        </w:rPr>
        <w:t>作者姓名</w:t>
      </w:r>
      <w:r w:rsidRPr="00AA3545">
        <w:rPr>
          <w:rFonts w:ascii="宋体" w:eastAsia="宋体" w:hAnsi="宋体" w:cs="宋体"/>
        </w:rPr>
        <w:t>_</w:t>
      </w:r>
      <w:r w:rsidRPr="00AA3545">
        <w:rPr>
          <w:rFonts w:ascii="宋体" w:eastAsia="宋体" w:hAnsi="宋体" w:cs="宋体" w:hint="eastAsia"/>
        </w:rPr>
        <w:t>学号</w:t>
      </w:r>
      <w:r w:rsidRPr="00AA3545">
        <w:rPr>
          <w:rFonts w:ascii="宋体" w:eastAsia="宋体" w:hAnsi="宋体" w:cs="宋体"/>
        </w:rPr>
        <w:t>_</w:t>
      </w:r>
      <w:r w:rsidRPr="00AA3545">
        <w:rPr>
          <w:rFonts w:ascii="宋体" w:eastAsia="宋体" w:hAnsi="宋体" w:cs="宋体" w:hint="eastAsia"/>
        </w:rPr>
        <w:t>学院</w:t>
      </w:r>
      <w:r w:rsidRPr="00AA3545">
        <w:rPr>
          <w:rFonts w:ascii="宋体" w:eastAsia="宋体" w:hAnsi="宋体" w:cs="宋体"/>
        </w:rPr>
        <w:t>_</w:t>
      </w:r>
      <w:r w:rsidRPr="00AA3545">
        <w:rPr>
          <w:rFonts w:ascii="宋体" w:eastAsia="宋体" w:hAnsi="宋体" w:cs="宋体" w:hint="eastAsia"/>
        </w:rPr>
        <w:t>论文题目</w:t>
      </w:r>
      <w:r w:rsidRPr="00A92FA0">
        <w:rPr>
          <w:rFonts w:ascii="宋体" w:eastAsia="宋体" w:hAnsi="宋体" w:cs="宋体" w:hint="eastAsia"/>
        </w:rPr>
        <w:t>。学生提交学位论文后，经导师审核通过后，论文自动提交至学院专员处，学院专员审核通过后，系统将对该生学位论文进行查重。</w:t>
      </w:r>
    </w:p>
    <w:p w:rsidR="00A51F35" w:rsidRPr="00A92FA0" w:rsidRDefault="00A51F35" w:rsidP="00AA3545">
      <w:pPr>
        <w:spacing w:line="300" w:lineRule="auto"/>
        <w:ind w:firstLineChars="200" w:firstLine="420"/>
        <w:rPr>
          <w:rFonts w:ascii="宋体" w:eastAsia="宋体" w:hAnsi="宋体" w:cs="Times New Roman"/>
        </w:rPr>
      </w:pPr>
    </w:p>
    <w:p w:rsidR="00A51F35" w:rsidRPr="00A92FA0" w:rsidRDefault="00A51F35" w:rsidP="002F7CFE">
      <w:pPr>
        <w:spacing w:line="300" w:lineRule="auto"/>
        <w:rPr>
          <w:rFonts w:ascii="黑体" w:eastAsia="黑体" w:hAnsi="黑体" w:cs="Times New Roman"/>
          <w:b/>
          <w:bCs/>
        </w:rPr>
      </w:pPr>
      <w:r w:rsidRPr="00A92FA0">
        <w:rPr>
          <w:rFonts w:ascii="黑体" w:eastAsia="黑体" w:hAnsi="黑体" w:cs="黑体" w:hint="eastAsia"/>
          <w:b/>
          <w:bCs/>
        </w:rPr>
        <w:t>四、检测结果认定与处理</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检测结果以复制比表示，分为通过和不通过两种。</w:t>
      </w:r>
      <w:proofErr w:type="gramStart"/>
      <w:r w:rsidRPr="00A92FA0">
        <w:rPr>
          <w:rFonts w:ascii="宋体" w:eastAsia="宋体" w:hAnsi="宋体" w:cs="宋体" w:hint="eastAsia"/>
        </w:rPr>
        <w:t>无论通过</w:t>
      </w:r>
      <w:proofErr w:type="gramEnd"/>
      <w:r w:rsidRPr="00A92FA0">
        <w:rPr>
          <w:rFonts w:ascii="宋体" w:eastAsia="宋体" w:hAnsi="宋体" w:cs="宋体" w:hint="eastAsia"/>
        </w:rPr>
        <w:t>与否，学位论文作者和导师可获得“对照报告单”，供论文修改参考。</w:t>
      </w:r>
    </w:p>
    <w:p w:rsidR="00A51F35" w:rsidRPr="00A92FA0" w:rsidRDefault="00A51F35" w:rsidP="002F7CFE">
      <w:pPr>
        <w:spacing w:line="300" w:lineRule="auto"/>
        <w:rPr>
          <w:rFonts w:ascii="宋体" w:eastAsia="宋体" w:hAnsi="宋体" w:cs="Times New Roman"/>
        </w:rPr>
      </w:pPr>
      <w:r w:rsidRPr="00A92FA0">
        <w:rPr>
          <w:rFonts w:ascii="宋体" w:eastAsia="宋体" w:hAnsi="宋体" w:cs="宋体"/>
        </w:rPr>
        <w:t>(</w:t>
      </w:r>
      <w:proofErr w:type="gramStart"/>
      <w:r w:rsidRPr="00A92FA0">
        <w:rPr>
          <w:rFonts w:ascii="宋体" w:eastAsia="宋体" w:hAnsi="宋体" w:cs="宋体" w:hint="eastAsia"/>
        </w:rPr>
        <w:t>一</w:t>
      </w:r>
      <w:proofErr w:type="gramEnd"/>
      <w:r w:rsidRPr="00A92FA0">
        <w:rPr>
          <w:rFonts w:ascii="宋体" w:eastAsia="宋体" w:hAnsi="宋体" w:cs="宋体"/>
        </w:rPr>
        <w:t>)</w:t>
      </w:r>
      <w:r w:rsidRPr="00A92FA0">
        <w:rPr>
          <w:rFonts w:ascii="宋体" w:eastAsia="宋体" w:hAnsi="宋体" w:cs="宋体" w:hint="eastAsia"/>
        </w:rPr>
        <w:t>通过</w:t>
      </w:r>
    </w:p>
    <w:p w:rsidR="00A51F35" w:rsidRPr="00A92FA0" w:rsidRDefault="00A51F35" w:rsidP="00AA3545">
      <w:pPr>
        <w:spacing w:line="300" w:lineRule="auto"/>
        <w:ind w:firstLineChars="200" w:firstLine="420"/>
        <w:rPr>
          <w:rFonts w:ascii="宋体" w:eastAsia="宋体" w:hAnsi="宋体" w:cs="Times New Roman"/>
        </w:rPr>
      </w:pPr>
      <w:r w:rsidRPr="00A92FA0">
        <w:rPr>
          <w:rFonts w:ascii="宋体" w:eastAsia="宋体" w:hAnsi="宋体" w:cs="宋体" w:hint="eastAsia"/>
        </w:rPr>
        <w:t>论文“总文字复制比”小于等于</w:t>
      </w:r>
      <w:r w:rsidRPr="00A92FA0">
        <w:rPr>
          <w:rFonts w:ascii="宋体" w:eastAsia="宋体" w:hAnsi="宋体" w:cs="宋体"/>
        </w:rPr>
        <w:t>15%</w:t>
      </w:r>
      <w:r w:rsidRPr="00A92FA0">
        <w:rPr>
          <w:rFonts w:ascii="宋体" w:eastAsia="宋体" w:hAnsi="宋体" w:cs="宋体" w:hint="eastAsia"/>
        </w:rPr>
        <w:t>，且“去除引用文献复制比”小于等于</w:t>
      </w:r>
      <w:r w:rsidRPr="00A92FA0">
        <w:rPr>
          <w:rFonts w:ascii="宋体" w:eastAsia="宋体" w:hAnsi="宋体" w:cs="宋体"/>
        </w:rPr>
        <w:t>10%</w:t>
      </w:r>
      <w:r w:rsidRPr="00A92FA0">
        <w:rPr>
          <w:rFonts w:ascii="宋体" w:eastAsia="宋体" w:hAnsi="宋体" w:cs="宋体" w:hint="eastAsia"/>
        </w:rPr>
        <w:t>的为通过，研究生可以进入论文双盲评审环节。</w:t>
      </w:r>
    </w:p>
    <w:p w:rsidR="00A51F35" w:rsidRPr="00A92FA0" w:rsidRDefault="00A51F35" w:rsidP="002F7CFE">
      <w:pPr>
        <w:spacing w:line="300" w:lineRule="auto"/>
        <w:rPr>
          <w:rFonts w:ascii="宋体" w:eastAsia="宋体" w:hAnsi="宋体" w:cs="Times New Roman"/>
        </w:rPr>
      </w:pPr>
      <w:r w:rsidRPr="00A92FA0">
        <w:rPr>
          <w:rFonts w:ascii="宋体" w:eastAsia="宋体" w:hAnsi="宋体" w:cs="宋体"/>
        </w:rPr>
        <w:lastRenderedPageBreak/>
        <w:t>(</w:t>
      </w:r>
      <w:r w:rsidRPr="00A92FA0">
        <w:rPr>
          <w:rFonts w:ascii="宋体" w:eastAsia="宋体" w:hAnsi="宋体" w:cs="宋体" w:hint="eastAsia"/>
        </w:rPr>
        <w:t>二</w:t>
      </w:r>
      <w:r w:rsidRPr="00A92FA0">
        <w:rPr>
          <w:rFonts w:ascii="宋体" w:eastAsia="宋体" w:hAnsi="宋体" w:cs="宋体"/>
        </w:rPr>
        <w:t>)</w:t>
      </w:r>
      <w:r w:rsidRPr="00A92FA0">
        <w:rPr>
          <w:rFonts w:ascii="宋体" w:eastAsia="宋体" w:hAnsi="宋体" w:cs="宋体" w:hint="eastAsia"/>
        </w:rPr>
        <w:t>不通过</w:t>
      </w:r>
    </w:p>
    <w:p w:rsidR="00A51F35" w:rsidRPr="00A92FA0" w:rsidRDefault="00A51F35" w:rsidP="002F7CFE">
      <w:pPr>
        <w:spacing w:line="300" w:lineRule="auto"/>
        <w:rPr>
          <w:rFonts w:ascii="宋体" w:eastAsia="宋体" w:hAnsi="宋体" w:cs="Times New Roman"/>
        </w:rPr>
      </w:pPr>
      <w:r w:rsidRPr="00A92FA0">
        <w:rPr>
          <w:rFonts w:ascii="宋体" w:eastAsia="宋体" w:hAnsi="宋体" w:cs="宋体"/>
        </w:rPr>
        <w:t xml:space="preserve">1. </w:t>
      </w:r>
      <w:r w:rsidRPr="00A92FA0">
        <w:rPr>
          <w:rFonts w:ascii="宋体" w:eastAsia="宋体" w:hAnsi="宋体" w:cs="宋体" w:hint="eastAsia"/>
        </w:rPr>
        <w:t>论文“总文字复制比”在</w:t>
      </w:r>
      <w:r w:rsidRPr="00A92FA0">
        <w:rPr>
          <w:rFonts w:ascii="宋体" w:eastAsia="宋体" w:hAnsi="宋体" w:cs="宋体"/>
        </w:rPr>
        <w:t>15%</w:t>
      </w:r>
      <w:r w:rsidRPr="00A92FA0">
        <w:rPr>
          <w:rFonts w:ascii="宋体" w:eastAsia="宋体" w:hAnsi="宋体" w:cs="宋体" w:hint="eastAsia"/>
        </w:rPr>
        <w:t>和</w:t>
      </w:r>
      <w:r w:rsidRPr="00A92FA0">
        <w:rPr>
          <w:rFonts w:ascii="宋体" w:eastAsia="宋体" w:hAnsi="宋体" w:cs="宋体"/>
        </w:rPr>
        <w:t>30%</w:t>
      </w:r>
      <w:r w:rsidRPr="00A92FA0">
        <w:rPr>
          <w:rFonts w:ascii="宋体" w:eastAsia="宋体" w:hAnsi="宋体" w:cs="宋体" w:hint="eastAsia"/>
        </w:rPr>
        <w:t>之间，或“去除引用文献复制比”在</w:t>
      </w:r>
      <w:r w:rsidRPr="00A92FA0">
        <w:rPr>
          <w:rFonts w:ascii="宋体" w:eastAsia="宋体" w:hAnsi="宋体" w:cs="宋体"/>
        </w:rPr>
        <w:t>10%</w:t>
      </w:r>
      <w:r w:rsidRPr="00A92FA0">
        <w:rPr>
          <w:rFonts w:ascii="宋体" w:eastAsia="宋体" w:hAnsi="宋体" w:cs="宋体" w:hint="eastAsia"/>
        </w:rPr>
        <w:t>和</w:t>
      </w:r>
      <w:r w:rsidRPr="00A92FA0">
        <w:rPr>
          <w:rFonts w:ascii="宋体" w:eastAsia="宋体" w:hAnsi="宋体" w:cs="宋体"/>
        </w:rPr>
        <w:t>20%</w:t>
      </w:r>
      <w:r w:rsidRPr="00A92FA0">
        <w:rPr>
          <w:rFonts w:ascii="宋体" w:eastAsia="宋体" w:hAnsi="宋体" w:cs="宋体" w:hint="eastAsia"/>
        </w:rPr>
        <w:t>之间，研究生需对论文进行修改，至少</w:t>
      </w:r>
      <w:r>
        <w:rPr>
          <w:rFonts w:ascii="宋体" w:eastAsia="宋体" w:hAnsi="宋体" w:cs="宋体"/>
        </w:rPr>
        <w:t>2</w:t>
      </w:r>
      <w:r>
        <w:rPr>
          <w:rFonts w:ascii="宋体" w:eastAsia="宋体" w:hAnsi="宋体" w:cs="宋体" w:hint="eastAsia"/>
        </w:rPr>
        <w:t>周</w:t>
      </w:r>
      <w:r w:rsidRPr="00A92FA0">
        <w:rPr>
          <w:rFonts w:ascii="宋体" w:eastAsia="宋体" w:hAnsi="宋体" w:cs="宋体" w:hint="eastAsia"/>
        </w:rPr>
        <w:t>后方能申请论文复检。经导师签字认可后进行论文复检，复检通过后方可进入论文双盲评审环节。</w:t>
      </w:r>
    </w:p>
    <w:p w:rsidR="00A51F35" w:rsidRPr="00A92FA0" w:rsidRDefault="00A51F35" w:rsidP="002F7CFE">
      <w:pPr>
        <w:spacing w:line="300" w:lineRule="auto"/>
        <w:rPr>
          <w:rFonts w:ascii="宋体" w:eastAsia="宋体" w:hAnsi="宋体" w:cs="Times New Roman"/>
        </w:rPr>
      </w:pPr>
      <w:r w:rsidRPr="00A92FA0">
        <w:rPr>
          <w:rFonts w:ascii="宋体" w:eastAsia="宋体" w:hAnsi="宋体" w:cs="宋体"/>
        </w:rPr>
        <w:t xml:space="preserve">2. </w:t>
      </w:r>
      <w:r w:rsidRPr="00A92FA0">
        <w:rPr>
          <w:rFonts w:ascii="宋体" w:eastAsia="宋体" w:hAnsi="宋体" w:cs="宋体" w:hint="eastAsia"/>
        </w:rPr>
        <w:t>论文“总文字复制比”大于</w:t>
      </w:r>
      <w:r w:rsidRPr="00A92FA0">
        <w:rPr>
          <w:rFonts w:ascii="宋体" w:eastAsia="宋体" w:hAnsi="宋体" w:cs="宋体"/>
        </w:rPr>
        <w:t>30%</w:t>
      </w:r>
      <w:r w:rsidRPr="00A92FA0">
        <w:rPr>
          <w:rFonts w:ascii="宋体" w:eastAsia="宋体" w:hAnsi="宋体" w:cs="宋体" w:hint="eastAsia"/>
        </w:rPr>
        <w:t>，或“去除引用文献复制比”</w:t>
      </w:r>
      <w:r w:rsidRPr="00A92FA0">
        <w:rPr>
          <w:rFonts w:ascii="宋体" w:eastAsia="宋体" w:hAnsi="宋体" w:cs="宋体"/>
        </w:rPr>
        <w:t>20%</w:t>
      </w:r>
      <w:r w:rsidRPr="00A92FA0">
        <w:rPr>
          <w:rFonts w:ascii="宋体" w:eastAsia="宋体" w:hAnsi="宋体" w:cs="宋体" w:hint="eastAsia"/>
        </w:rPr>
        <w:t>，研究生需对论文进行全面修改，至少半年后方能申请论文复检。经导师签字认可后进行论文复检，复检通过后方可进入论文双盲评审环节。</w:t>
      </w:r>
    </w:p>
    <w:p w:rsidR="00A51F35" w:rsidRPr="00A92FA0" w:rsidRDefault="00A51F35" w:rsidP="002F7CFE">
      <w:pPr>
        <w:spacing w:line="300" w:lineRule="auto"/>
        <w:rPr>
          <w:rFonts w:ascii="宋体" w:eastAsia="宋体" w:hAnsi="宋体" w:cs="Times New Roman"/>
        </w:rPr>
      </w:pPr>
    </w:p>
    <w:p w:rsidR="00A51F35" w:rsidRPr="00A92FA0" w:rsidRDefault="00A51F35" w:rsidP="002F7CFE">
      <w:pPr>
        <w:spacing w:line="300" w:lineRule="auto"/>
        <w:rPr>
          <w:rFonts w:ascii="黑体" w:eastAsia="黑体" w:hAnsi="黑体" w:cs="Times New Roman"/>
          <w:b/>
          <w:bCs/>
        </w:rPr>
      </w:pPr>
      <w:r w:rsidRPr="00A92FA0">
        <w:rPr>
          <w:rFonts w:ascii="黑体" w:eastAsia="黑体" w:hAnsi="黑体" w:cs="黑体" w:hint="eastAsia"/>
          <w:b/>
          <w:bCs/>
        </w:rPr>
        <w:t>五、其他</w:t>
      </w:r>
    </w:p>
    <w:p w:rsidR="00A51F35" w:rsidRPr="002F7CFE" w:rsidRDefault="00A51F35" w:rsidP="002F7CFE">
      <w:pPr>
        <w:spacing w:line="300" w:lineRule="auto"/>
        <w:rPr>
          <w:rFonts w:ascii="宋体" w:eastAsia="宋体" w:hAnsi="宋体" w:cs="Times New Roman"/>
        </w:rPr>
      </w:pPr>
      <w:r w:rsidRPr="00A92FA0">
        <w:rPr>
          <w:rFonts w:ascii="宋体" w:eastAsia="宋体" w:hAnsi="宋体" w:cs="宋体" w:hint="eastAsia"/>
        </w:rPr>
        <w:t>本实施细则自</w:t>
      </w:r>
      <w:r>
        <w:rPr>
          <w:rFonts w:ascii="宋体" w:eastAsia="宋体" w:hAnsi="宋体" w:cs="宋体" w:hint="eastAsia"/>
        </w:rPr>
        <w:t>通知下发</w:t>
      </w:r>
      <w:r w:rsidRPr="00A92FA0">
        <w:rPr>
          <w:rFonts w:ascii="宋体" w:eastAsia="宋体" w:hAnsi="宋体" w:cs="宋体" w:hint="eastAsia"/>
        </w:rPr>
        <w:t>起执行，解释权归土木工程学院教务办公室。</w:t>
      </w:r>
    </w:p>
    <w:sectPr w:rsidR="00A51F35" w:rsidRPr="002F7CFE" w:rsidSect="007079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3E6A"/>
    <w:rsid w:val="00020308"/>
    <w:rsid w:val="00045EE2"/>
    <w:rsid w:val="000656EC"/>
    <w:rsid w:val="001234F0"/>
    <w:rsid w:val="001373E1"/>
    <w:rsid w:val="00235DD3"/>
    <w:rsid w:val="0027656F"/>
    <w:rsid w:val="002F7CFE"/>
    <w:rsid w:val="00315F72"/>
    <w:rsid w:val="00357838"/>
    <w:rsid w:val="003A1858"/>
    <w:rsid w:val="003C20F5"/>
    <w:rsid w:val="003C3EEE"/>
    <w:rsid w:val="003E0EF5"/>
    <w:rsid w:val="00432C3B"/>
    <w:rsid w:val="004505B4"/>
    <w:rsid w:val="00464421"/>
    <w:rsid w:val="004D0115"/>
    <w:rsid w:val="004E3FF0"/>
    <w:rsid w:val="004F7BC4"/>
    <w:rsid w:val="00514672"/>
    <w:rsid w:val="00526716"/>
    <w:rsid w:val="00567AD4"/>
    <w:rsid w:val="00601384"/>
    <w:rsid w:val="006271AB"/>
    <w:rsid w:val="007079DA"/>
    <w:rsid w:val="00760D16"/>
    <w:rsid w:val="00764941"/>
    <w:rsid w:val="007678FA"/>
    <w:rsid w:val="007A0E91"/>
    <w:rsid w:val="007B0152"/>
    <w:rsid w:val="007D1259"/>
    <w:rsid w:val="007E3985"/>
    <w:rsid w:val="007F0BE8"/>
    <w:rsid w:val="00855FCF"/>
    <w:rsid w:val="0089729A"/>
    <w:rsid w:val="008A226F"/>
    <w:rsid w:val="008F16E0"/>
    <w:rsid w:val="0092214C"/>
    <w:rsid w:val="00925218"/>
    <w:rsid w:val="00925C14"/>
    <w:rsid w:val="009530DB"/>
    <w:rsid w:val="009869B2"/>
    <w:rsid w:val="009E7B10"/>
    <w:rsid w:val="009F5071"/>
    <w:rsid w:val="00A26B46"/>
    <w:rsid w:val="00A51F35"/>
    <w:rsid w:val="00A65610"/>
    <w:rsid w:val="00A92FA0"/>
    <w:rsid w:val="00AA3545"/>
    <w:rsid w:val="00AA64E4"/>
    <w:rsid w:val="00B06004"/>
    <w:rsid w:val="00C20055"/>
    <w:rsid w:val="00C2627D"/>
    <w:rsid w:val="00C355AD"/>
    <w:rsid w:val="00C474DB"/>
    <w:rsid w:val="00C73F42"/>
    <w:rsid w:val="00D14F72"/>
    <w:rsid w:val="00D20DB5"/>
    <w:rsid w:val="00D43E6A"/>
    <w:rsid w:val="00E01D3F"/>
    <w:rsid w:val="00E56047"/>
    <w:rsid w:val="00E774DB"/>
    <w:rsid w:val="00EA7841"/>
    <w:rsid w:val="00EE2BF8"/>
    <w:rsid w:val="00F1662E"/>
    <w:rsid w:val="00F26C6C"/>
    <w:rsid w:val="00F677B4"/>
    <w:rsid w:val="00F72A76"/>
    <w:rsid w:val="00FC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30873"/>
  <w15:docId w15:val="{65AAA616-228A-48EC-9486-F2A6BDEBF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79DA"/>
    <w:pPr>
      <w:widowControl w:val="0"/>
      <w:jc w:val="both"/>
    </w:pPr>
    <w:rPr>
      <w:rFonts w:cs="等线"/>
      <w:kern w:val="2"/>
      <w:sz w:val="21"/>
      <w:szCs w:val="21"/>
    </w:rPr>
  </w:style>
  <w:style w:type="paragraph" w:styleId="1">
    <w:name w:val="heading 1"/>
    <w:basedOn w:val="a"/>
    <w:next w:val="a"/>
    <w:link w:val="10"/>
    <w:uiPriority w:val="99"/>
    <w:qFormat/>
    <w:rsid w:val="00F1662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F1662E"/>
    <w:rPr>
      <w:b/>
      <w:bCs/>
      <w:kern w:val="44"/>
      <w:sz w:val="44"/>
      <w:szCs w:val="44"/>
    </w:rPr>
  </w:style>
  <w:style w:type="character" w:styleId="a3">
    <w:name w:val="annotation reference"/>
    <w:uiPriority w:val="99"/>
    <w:semiHidden/>
    <w:rsid w:val="009E7B10"/>
    <w:rPr>
      <w:sz w:val="21"/>
      <w:szCs w:val="21"/>
    </w:rPr>
  </w:style>
  <w:style w:type="paragraph" w:styleId="a4">
    <w:name w:val="annotation text"/>
    <w:basedOn w:val="a"/>
    <w:link w:val="a5"/>
    <w:uiPriority w:val="99"/>
    <w:semiHidden/>
    <w:rsid w:val="009E7B10"/>
    <w:pPr>
      <w:jc w:val="left"/>
    </w:pPr>
  </w:style>
  <w:style w:type="character" w:customStyle="1" w:styleId="a5">
    <w:name w:val="批注文字 字符"/>
    <w:basedOn w:val="a0"/>
    <w:link w:val="a4"/>
    <w:uiPriority w:val="99"/>
    <w:semiHidden/>
    <w:locked/>
    <w:rsid w:val="009E7B10"/>
  </w:style>
  <w:style w:type="paragraph" w:styleId="a6">
    <w:name w:val="annotation subject"/>
    <w:basedOn w:val="a4"/>
    <w:next w:val="a4"/>
    <w:link w:val="a7"/>
    <w:uiPriority w:val="99"/>
    <w:semiHidden/>
    <w:rsid w:val="009E7B10"/>
    <w:rPr>
      <w:b/>
      <w:bCs/>
    </w:rPr>
  </w:style>
  <w:style w:type="character" w:customStyle="1" w:styleId="a7">
    <w:name w:val="批注主题 字符"/>
    <w:link w:val="a6"/>
    <w:uiPriority w:val="99"/>
    <w:semiHidden/>
    <w:locked/>
    <w:rsid w:val="009E7B10"/>
    <w:rPr>
      <w:b/>
      <w:bCs/>
    </w:rPr>
  </w:style>
  <w:style w:type="paragraph" w:styleId="a8">
    <w:name w:val="Balloon Text"/>
    <w:basedOn w:val="a"/>
    <w:link w:val="a9"/>
    <w:uiPriority w:val="99"/>
    <w:semiHidden/>
    <w:rsid w:val="009E7B10"/>
    <w:rPr>
      <w:sz w:val="18"/>
      <w:szCs w:val="18"/>
    </w:rPr>
  </w:style>
  <w:style w:type="character" w:customStyle="1" w:styleId="a9">
    <w:name w:val="批注框文本 字符"/>
    <w:link w:val="a8"/>
    <w:uiPriority w:val="99"/>
    <w:semiHidden/>
    <w:locked/>
    <w:rsid w:val="009E7B10"/>
    <w:rPr>
      <w:sz w:val="18"/>
      <w:szCs w:val="18"/>
    </w:rPr>
  </w:style>
  <w:style w:type="character" w:styleId="aa">
    <w:name w:val="Hyperlink"/>
    <w:uiPriority w:val="99"/>
    <w:rsid w:val="004505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wcc.tongji.edu.cn/lw/Check/login" TargetMode="External"/><Relationship Id="rId4" Type="http://schemas.openxmlformats.org/officeDocument/2006/relationships/hyperlink" Target="https://lwcc.tongji.edu.cn/lw/user/lo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2</Pages>
  <Words>176</Words>
  <Characters>1009</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同济大学土木工程学院申请硕士/博士学位论文</dc:title>
  <dc:subject/>
  <dc:creator>xiaodan ren</dc:creator>
  <cp:keywords/>
  <dc:description/>
  <cp:lastModifiedBy>wug</cp:lastModifiedBy>
  <cp:revision>23</cp:revision>
  <dcterms:created xsi:type="dcterms:W3CDTF">2021-01-21T02:36:00Z</dcterms:created>
  <dcterms:modified xsi:type="dcterms:W3CDTF">2022-02-23T03:01:00Z</dcterms:modified>
</cp:coreProperties>
</file>